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BE412A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E412A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BE412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BE412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ร้อยละความสำเร็จในการดำเนินการโครงการพัฒนาการศึกษาในเขตพัฒนาพิเศษเฉพาะกิจ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จังหวัดชายแดนภาคใต้</w:t>
            </w:r>
          </w:p>
        </w:tc>
      </w:tr>
      <w:tr w:rsidR="002F054A" w:rsidRPr="003B7C5A" w:rsidTr="00BE412A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34A8C" w:rsidRPr="00634A8C">
              <w:rPr>
                <w:rFonts w:ascii="TH SarabunPSK" w:hAnsi="TH SarabunPSK" w:cs="TH SarabunPSK"/>
                <w:sz w:val="30"/>
                <w:szCs w:val="30"/>
                <w:cs/>
              </w:rPr>
              <w:t>นางสิริมาศ จันทวโร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34A8C">
              <w:rPr>
                <w:rFonts w:ascii="TH SarabunPSK" w:hAnsi="TH SarabunPSK" w:cs="TH SarabunPSK" w:hint="cs"/>
                <w:sz w:val="30"/>
                <w:szCs w:val="30"/>
                <w:cs/>
              </w:rPr>
              <w:t>02-610-</w:t>
            </w:r>
            <w:r w:rsidR="00634A8C" w:rsidRPr="00A414B9"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 w:rsidR="00634A8C">
              <w:rPr>
                <w:rFonts w:ascii="TH SarabunPSK" w:hAnsi="TH SarabunPSK" w:cs="TH SarabunPSK" w:hint="cs"/>
                <w:sz w:val="30"/>
                <w:szCs w:val="30"/>
                <w:cs/>
              </w:rPr>
              <w:t>01</w:t>
            </w:r>
          </w:p>
        </w:tc>
      </w:tr>
      <w:tr w:rsidR="002F054A" w:rsidRPr="003B7C5A" w:rsidTr="00BE412A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34A8C" w:rsidRPr="00A414B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นางสาวอุษา บุญมีประเสริฐ</w:t>
            </w:r>
            <w:r w:rsidR="00634A8C" w:rsidRPr="00A414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634A8C" w:rsidRPr="003B7C5A" w:rsidRDefault="00634A8C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นางสาวจินดาอร  เจิ้นสว่าง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34A8C">
              <w:rPr>
                <w:rFonts w:ascii="TH SarabunPSK" w:hAnsi="TH SarabunPSK" w:cs="TH SarabunPSK" w:hint="cs"/>
                <w:sz w:val="30"/>
                <w:szCs w:val="30"/>
                <w:cs/>
              </w:rPr>
              <w:t>02-610-</w:t>
            </w:r>
            <w:r w:rsidR="00634A8C" w:rsidRPr="00A414B9">
              <w:rPr>
                <w:rFonts w:ascii="TH SarabunPSK" w:hAnsi="TH SarabunPSK" w:cs="TH SarabunPSK" w:hint="cs"/>
                <w:sz w:val="30"/>
                <w:szCs w:val="30"/>
                <w:cs/>
              </w:rPr>
              <w:t>5329</w:t>
            </w:r>
          </w:p>
          <w:p w:rsidR="00634A8C" w:rsidRPr="003F0CC5" w:rsidRDefault="00634A8C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02-610-</w:t>
            </w:r>
            <w:r w:rsidRPr="00A414B9"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26</w:t>
            </w:r>
          </w:p>
        </w:tc>
      </w:tr>
      <w:tr w:rsidR="002F054A" w:rsidRPr="003B7C5A" w:rsidTr="00BE412A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E412A" w:rsidRPr="00BE412A" w:rsidRDefault="00BE412A" w:rsidP="00BE412A">
            <w:pPr>
              <w:tabs>
                <w:tab w:val="left" w:pos="1701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TH SarabunPSK" w:eastAsia="MS Mincho" w:hAnsi="TH SarabunPSK" w:cs="TH SarabunPSK"/>
                <w:sz w:val="30"/>
                <w:szCs w:val="30"/>
              </w:rPr>
            </w:pPr>
            <w:r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สำเร็จจากร้อยละของผลผลิต (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</w:rPr>
              <w:t>Output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) เชิงปริมาณของงานหรือโครงการที่ส่วนราชการทำได้ในปีงบประมาณ พ.ศ.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</w:rPr>
              <w:t>2560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เทียบกับเป้าหมายผลผลิตของตัวชี้วัดเชิงปริมาณสำหรับปีงบประมาณ พ.ศ.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</w:rPr>
              <w:t>2561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ที่กำหนดไว้ตาม “เอกสารงบประมาณรายจ่ายประจำปีงบประมาณ พ.ศ.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</w:rPr>
              <w:t>2561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” 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(เป้าหมาย 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  <w:t>88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 ทุน)</w:t>
            </w:r>
          </w:p>
          <w:p w:rsidR="00E379B3" w:rsidRPr="00BE412A" w:rsidRDefault="00BE412A" w:rsidP="00BE412A">
            <w:pPr>
              <w:tabs>
                <w:tab w:val="left" w:pos="1701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จัดสรรงบประมาณทุนการศึกษาผู้รับทุน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>ใหม่/ผูกพัน ศึกษา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ณ ต่างประเทศ 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>ไปยัง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สำนักงาน ก.พ. และจัดสรรงบประมาณทุนการศึกษาผู้รับทุน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>ใหม่/ผูกพัน ศึกษา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ในประเทศ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ไปยัง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สถาบันต้นสังกัด และสถาบันฝ่ายผลิต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br/>
              <w:t>รวมทั้งสิ้น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จำนวน 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  <w:t>88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 ทุน</w:t>
            </w:r>
          </w:p>
        </w:tc>
      </w:tr>
      <w:tr w:rsidR="002F054A" w:rsidRPr="003B7C5A" w:rsidTr="00634A8C">
        <w:trPr>
          <w:gridAfter w:val="1"/>
          <w:wAfter w:w="6" w:type="dxa"/>
          <w:trHeight w:val="3290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60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70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80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90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บรรลุผลผลิตเทียบกับเป้าหมายที่ กำหนดได้ร้อยละ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BE412A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3"/>
              <w:gridCol w:w="1265"/>
              <w:gridCol w:w="1296"/>
              <w:gridCol w:w="1193"/>
              <w:gridCol w:w="1463"/>
            </w:tblGrid>
            <w:tr w:rsidR="002F054A" w:rsidRPr="003B7C5A" w:rsidTr="00DF7EAB">
              <w:trPr>
                <w:trHeight w:val="902"/>
              </w:trPr>
              <w:tc>
                <w:tcPr>
                  <w:tcW w:w="414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DF7EAB">
              <w:trPr>
                <w:trHeight w:val="1214"/>
              </w:trPr>
              <w:tc>
                <w:tcPr>
                  <w:tcW w:w="4143" w:type="dxa"/>
                </w:tcPr>
                <w:p w:rsidR="00F27EE1" w:rsidRPr="00B26A52" w:rsidRDefault="00634A8C" w:rsidP="00634A8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ร้อยละความสำเร็จในการดำเนินการโครงการพัฒนาการศึกษาในเขตพัฒนาพิเศษเฉพาะกิจจังหวัดชายแดนภาคใต้</w:t>
                  </w:r>
                </w:p>
              </w:tc>
              <w:tc>
                <w:tcPr>
                  <w:tcW w:w="1265" w:type="dxa"/>
                </w:tcPr>
                <w:p w:rsidR="00F27EE1" w:rsidRPr="00AC4F8B" w:rsidRDefault="00634A8C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513" w:rsidRDefault="004D5513">
      <w:r>
        <w:separator/>
      </w:r>
    </w:p>
  </w:endnote>
  <w:endnote w:type="continuationSeparator" w:id="0">
    <w:p w:rsidR="004D5513" w:rsidRDefault="004D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513" w:rsidRDefault="004D5513">
      <w:r>
        <w:separator/>
      </w:r>
    </w:p>
  </w:footnote>
  <w:footnote w:type="continuationSeparator" w:id="0">
    <w:p w:rsidR="004D5513" w:rsidRDefault="004D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E412A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E412A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758F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5513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4A8C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D7E2C"/>
    <w:rsid w:val="008E45ED"/>
    <w:rsid w:val="008F2F4D"/>
    <w:rsid w:val="008F792A"/>
    <w:rsid w:val="00910253"/>
    <w:rsid w:val="00910B01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E412A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7EA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29032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4EF60-ADC1-4B26-B4EB-0E31322B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2016-05-16T09:06:00Z</cp:lastPrinted>
  <dcterms:created xsi:type="dcterms:W3CDTF">2016-05-12T07:03:00Z</dcterms:created>
  <dcterms:modified xsi:type="dcterms:W3CDTF">2018-03-08T02:42:00Z</dcterms:modified>
</cp:coreProperties>
</file>